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2" w:rsidRDefault="00DF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5652" w:rsidRDefault="00DF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5652" w:rsidRDefault="00DF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C65652" w:rsidRPr="003F0B97" w:rsidRDefault="00C65652">
      <w:pPr>
        <w:rPr>
          <w:sz w:val="22"/>
          <w:szCs w:val="28"/>
        </w:rPr>
      </w:pPr>
    </w:p>
    <w:p w:rsidR="00C65652" w:rsidRDefault="00DF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5652" w:rsidRPr="003F0B97" w:rsidRDefault="00C65652">
      <w:pPr>
        <w:rPr>
          <w:sz w:val="18"/>
          <w:szCs w:val="28"/>
        </w:rPr>
      </w:pPr>
    </w:p>
    <w:p w:rsidR="00C65652" w:rsidRDefault="00FC7B2D">
      <w:pPr>
        <w:widowControl w:val="0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bookmarkStart w:id="0" w:name="_GoBack"/>
      <w:bookmarkEnd w:id="0"/>
      <w:r w:rsidR="00DF4A54">
        <w:rPr>
          <w:rFonts w:ascii="Times New Roman CYR" w:hAnsi="Times New Roman CYR"/>
          <w:sz w:val="28"/>
          <w:szCs w:val="28"/>
        </w:rPr>
        <w:t>.12.2021 г.</w:t>
      </w:r>
      <w:r w:rsidR="00DF4A54">
        <w:rPr>
          <w:rFonts w:ascii="Times New Roman CYR" w:hAnsi="Times New Roman CYR"/>
          <w:color w:val="FF0000"/>
          <w:sz w:val="28"/>
          <w:szCs w:val="28"/>
        </w:rPr>
        <w:t xml:space="preserve">                                     </w:t>
      </w:r>
      <w:proofErr w:type="gramStart"/>
      <w:r w:rsidR="00DF4A54">
        <w:rPr>
          <w:rFonts w:ascii="Times New Roman CYR" w:hAnsi="Times New Roman CYR"/>
          <w:sz w:val="28"/>
          <w:szCs w:val="28"/>
        </w:rPr>
        <w:t>с</w:t>
      </w:r>
      <w:proofErr w:type="gramEnd"/>
      <w:r w:rsidR="00DF4A54">
        <w:rPr>
          <w:rFonts w:ascii="Times New Roman CYR" w:hAnsi="Times New Roman CYR"/>
          <w:sz w:val="28"/>
          <w:szCs w:val="28"/>
        </w:rPr>
        <w:t>. Варзуга</w:t>
      </w:r>
      <w:r w:rsidR="00DF4A54">
        <w:rPr>
          <w:rFonts w:ascii="Times New Roman CYR" w:hAnsi="Times New Roman CYR"/>
          <w:color w:val="FF0000"/>
          <w:sz w:val="28"/>
          <w:szCs w:val="28"/>
        </w:rPr>
        <w:t xml:space="preserve">                                                </w:t>
      </w:r>
      <w:r w:rsidR="00DF4A54">
        <w:rPr>
          <w:rFonts w:ascii="Times New Roman CYR" w:hAnsi="Times New Roman CYR"/>
          <w:sz w:val="28"/>
          <w:szCs w:val="28"/>
        </w:rPr>
        <w:t>№</w:t>
      </w:r>
      <w:r w:rsidR="00DF4A54">
        <w:rPr>
          <w:rFonts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93</w:t>
      </w:r>
    </w:p>
    <w:p w:rsidR="00C65652" w:rsidRPr="002F0F8D" w:rsidRDefault="00C65652">
      <w:pPr>
        <w:rPr>
          <w:sz w:val="18"/>
          <w:szCs w:val="26"/>
        </w:rPr>
      </w:pPr>
    </w:p>
    <w:p w:rsidR="00C65652" w:rsidRDefault="00DF4A5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проектной документации по объекту государственной экологической экспертизы, включая материалы оценки </w:t>
      </w:r>
      <w:proofErr w:type="gramStart"/>
      <w:r>
        <w:rPr>
          <w:sz w:val="26"/>
          <w:szCs w:val="26"/>
        </w:rPr>
        <w:t>воздействия</w:t>
      </w:r>
      <w:proofErr w:type="gramEnd"/>
      <w:r>
        <w:rPr>
          <w:sz w:val="26"/>
          <w:szCs w:val="26"/>
        </w:rPr>
        <w:t xml:space="preserve"> на окружающую среду намечаемой хозяйственной и иной деятельности на территории муниципального образования сельское поселение Варзуга Терского района</w:t>
      </w:r>
    </w:p>
    <w:p w:rsidR="00C65652" w:rsidRDefault="00DF4A54">
      <w:pPr>
        <w:pStyle w:val="ConsPlusTitle"/>
        <w:jc w:val="center"/>
      </w:pPr>
      <w:r>
        <w:tab/>
      </w:r>
    </w:p>
    <w:p w:rsidR="00C65652" w:rsidRPr="002F0F8D" w:rsidRDefault="00DF4A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spacing w:after="382"/>
        <w:jc w:val="both"/>
        <w:rPr>
          <w:color w:val="000000"/>
          <w:sz w:val="18"/>
        </w:rPr>
      </w:pPr>
      <w:proofErr w:type="gramStart"/>
      <w:r>
        <w:rPr>
          <w:color w:val="000000" w:themeColor="text1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Порядком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</w:t>
      </w:r>
      <w:proofErr w:type="gramEnd"/>
      <w:r>
        <w:rPr>
          <w:color w:val="000000" w:themeColor="text1"/>
          <w:sz w:val="26"/>
        </w:rPr>
        <w:t xml:space="preserve"> </w:t>
      </w:r>
      <w:proofErr w:type="gramStart"/>
      <w:r>
        <w:rPr>
          <w:color w:val="000000" w:themeColor="text1"/>
          <w:sz w:val="26"/>
        </w:rPr>
        <w:t>района, которая подлежит экологической экспертизе, утвержденным постановлением адм</w:t>
      </w:r>
      <w:r w:rsidR="00B669E9">
        <w:rPr>
          <w:color w:val="000000" w:themeColor="text1"/>
          <w:sz w:val="26"/>
        </w:rPr>
        <w:t>инистрации Терского района от 22.12.2021 № 91</w:t>
      </w:r>
      <w:r>
        <w:rPr>
          <w:color w:val="000000" w:themeColor="text1"/>
          <w:sz w:val="26"/>
        </w:rPr>
        <w:t>, рассмотрев уведомление ООО «</w:t>
      </w:r>
      <w:proofErr w:type="spellStart"/>
      <w:r>
        <w:rPr>
          <w:color w:val="000000" w:themeColor="text1"/>
          <w:sz w:val="26"/>
        </w:rPr>
        <w:t>Профпроект</w:t>
      </w:r>
      <w:proofErr w:type="spellEnd"/>
      <w:r>
        <w:rPr>
          <w:color w:val="000000" w:themeColor="text1"/>
          <w:sz w:val="26"/>
        </w:rPr>
        <w:t xml:space="preserve">», адрес: </w:t>
      </w:r>
      <w:r w:rsidR="00604279">
        <w:rPr>
          <w:color w:val="000000" w:themeColor="text1"/>
          <w:sz w:val="26"/>
        </w:rPr>
        <w:t xml:space="preserve">183038 </w:t>
      </w:r>
      <w:r>
        <w:rPr>
          <w:sz w:val="26"/>
          <w:szCs w:val="26"/>
        </w:rPr>
        <w:t>г. Мурманск, ул. Егорова, 14, оф.314,</w:t>
      </w:r>
      <w:r>
        <w:rPr>
          <w:color w:val="000000" w:themeColor="text1"/>
          <w:sz w:val="26"/>
        </w:rPr>
        <w:t xml:space="preserve"> </w:t>
      </w:r>
      <w:r w:rsidRPr="00604279">
        <w:rPr>
          <w:sz w:val="26"/>
        </w:rPr>
        <w:t>от 22.12.2021 о</w:t>
      </w:r>
      <w:r>
        <w:rPr>
          <w:color w:val="000000" w:themeColor="text1"/>
          <w:sz w:val="26"/>
        </w:rPr>
        <w:t xml:space="preserve"> проведении общественных обсуждений объекта экологической экспертизы по материалам проектной документации "Ликвидация (рекультивация) несанкционированной свалки в с. Варзуга», включая предварительные материалы оценки воздействия на окружающую среду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  <w:proofErr w:type="gramEnd"/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общественные обсуждения проектной документации по объекту: «</w:t>
      </w:r>
      <w:r>
        <w:rPr>
          <w:color w:val="000000" w:themeColor="text1"/>
          <w:sz w:val="26"/>
          <w:szCs w:val="26"/>
        </w:rPr>
        <w:t xml:space="preserve">Ликвидация (рекультивация) несанкционированной свалки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Варзуга</w:t>
      </w:r>
      <w:r>
        <w:rPr>
          <w:sz w:val="26"/>
          <w:szCs w:val="26"/>
        </w:rPr>
        <w:t>», включая материалы оценки воздействия на окружающую среду.</w:t>
      </w:r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настоящих общественных обсуждений является изучение общественного мнения и выявление возможного негативного влияния деятельности на окружающую среду и здоровье населения </w:t>
      </w:r>
      <w:r w:rsidR="00A002CF" w:rsidRPr="00A002CF">
        <w:rPr>
          <w:sz w:val="26"/>
          <w:szCs w:val="26"/>
        </w:rPr>
        <w:t>муниципального образования сельское поселение Варзуга Терского района</w:t>
      </w:r>
      <w:r>
        <w:rPr>
          <w:sz w:val="26"/>
          <w:szCs w:val="26"/>
        </w:rPr>
        <w:t xml:space="preserve"> и принятие мер по устранению влияния, если таковое будет выявлено.</w:t>
      </w:r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Инициатором общественных обсуждений является ООО «</w:t>
      </w:r>
      <w:proofErr w:type="spellStart"/>
      <w:r>
        <w:rPr>
          <w:sz w:val="26"/>
          <w:szCs w:val="26"/>
        </w:rPr>
        <w:t>Профпроект</w:t>
      </w:r>
      <w:proofErr w:type="spellEnd"/>
      <w:r>
        <w:rPr>
          <w:sz w:val="26"/>
          <w:szCs w:val="26"/>
        </w:rPr>
        <w:t xml:space="preserve">» адрес местонахождения: </w:t>
      </w:r>
      <w:r w:rsidR="003F0B97">
        <w:rPr>
          <w:color w:val="000000" w:themeColor="text1"/>
          <w:sz w:val="26"/>
        </w:rPr>
        <w:t xml:space="preserve">183038 </w:t>
      </w:r>
      <w:r>
        <w:rPr>
          <w:sz w:val="26"/>
          <w:szCs w:val="26"/>
        </w:rPr>
        <w:t>г. Мурманск, ул. Егорова, 14, оф.314.</w:t>
      </w:r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Срок проведения общественных обсуждений установить с 27.12.2021 по 26.01.2022.</w:t>
      </w:r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Для предоставления замечаний и предложений общественности в электронном виде определить адрес электронной почты: spvarzuga@yandex.ru.</w:t>
      </w:r>
    </w:p>
    <w:p w:rsidR="00C65652" w:rsidRDefault="00DF4A54">
      <w:pPr>
        <w:pStyle w:val="ConsPlusTitle"/>
        <w:widowControl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4. Настоящее постановление вступает в силу после его обнародования и подлежит размещению на официальном сайте МО СП Варзуга Терского района.</w:t>
      </w:r>
    </w:p>
    <w:p w:rsidR="00C65652" w:rsidRDefault="00DF4A5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настоящего постановления оставляю за собой.</w:t>
      </w:r>
    </w:p>
    <w:p w:rsidR="00C65652" w:rsidRDefault="00C65652">
      <w:pPr>
        <w:pStyle w:val="ConsPlusNormal"/>
        <w:ind w:firstLine="567"/>
        <w:jc w:val="both"/>
        <w:rPr>
          <w:sz w:val="16"/>
        </w:rPr>
      </w:pPr>
    </w:p>
    <w:p w:rsidR="00C65652" w:rsidRDefault="00C65652">
      <w:pPr>
        <w:pStyle w:val="ConsPlusNormal"/>
        <w:jc w:val="both"/>
      </w:pPr>
    </w:p>
    <w:p w:rsidR="00C65652" w:rsidRPr="002F0F8D" w:rsidRDefault="00DF4A54" w:rsidP="002F0F8D">
      <w:pPr>
        <w:pStyle w:val="ConsPlusNormal"/>
        <w:ind w:left="567"/>
        <w:rPr>
          <w:sz w:val="26"/>
          <w:szCs w:val="26"/>
        </w:rPr>
      </w:pPr>
      <w:r>
        <w:rPr>
          <w:sz w:val="26"/>
          <w:szCs w:val="26"/>
        </w:rPr>
        <w:t>Глава МО СП Варзуга                                                                           Г.Н. Попов</w:t>
      </w:r>
    </w:p>
    <w:sectPr w:rsidR="00C65652" w:rsidRPr="002F0F8D" w:rsidSect="00C65652">
      <w:pgSz w:w="11909" w:h="16834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5E" w:rsidRDefault="0007155E">
      <w:r>
        <w:separator/>
      </w:r>
    </w:p>
  </w:endnote>
  <w:endnote w:type="continuationSeparator" w:id="0">
    <w:p w:rsidR="0007155E" w:rsidRDefault="0007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5E" w:rsidRDefault="0007155E">
      <w:r>
        <w:separator/>
      </w:r>
    </w:p>
  </w:footnote>
  <w:footnote w:type="continuationSeparator" w:id="0">
    <w:p w:rsidR="0007155E" w:rsidRDefault="0007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6DA"/>
    <w:multiLevelType w:val="hybridMultilevel"/>
    <w:tmpl w:val="7E5860F0"/>
    <w:lvl w:ilvl="0" w:tplc="4D6CA04A">
      <w:start w:val="1"/>
      <w:numFmt w:val="decimal"/>
      <w:lvlText w:val="%1."/>
      <w:lvlJc w:val="left"/>
      <w:pPr>
        <w:ind w:left="720" w:hanging="360"/>
      </w:pPr>
    </w:lvl>
    <w:lvl w:ilvl="1" w:tplc="E48C6A48">
      <w:start w:val="1"/>
      <w:numFmt w:val="lowerLetter"/>
      <w:lvlText w:val="%2."/>
      <w:lvlJc w:val="left"/>
      <w:pPr>
        <w:ind w:left="1440" w:hanging="360"/>
      </w:pPr>
    </w:lvl>
    <w:lvl w:ilvl="2" w:tplc="AE7675E8">
      <w:start w:val="1"/>
      <w:numFmt w:val="lowerRoman"/>
      <w:lvlText w:val="%3."/>
      <w:lvlJc w:val="right"/>
      <w:pPr>
        <w:ind w:left="2160" w:hanging="180"/>
      </w:pPr>
    </w:lvl>
    <w:lvl w:ilvl="3" w:tplc="E5ACB4B2">
      <w:start w:val="1"/>
      <w:numFmt w:val="decimal"/>
      <w:lvlText w:val="%4."/>
      <w:lvlJc w:val="left"/>
      <w:pPr>
        <w:ind w:left="2880" w:hanging="360"/>
      </w:pPr>
    </w:lvl>
    <w:lvl w:ilvl="4" w:tplc="C5E452FA">
      <w:start w:val="1"/>
      <w:numFmt w:val="lowerLetter"/>
      <w:lvlText w:val="%5."/>
      <w:lvlJc w:val="left"/>
      <w:pPr>
        <w:ind w:left="3600" w:hanging="360"/>
      </w:pPr>
    </w:lvl>
    <w:lvl w:ilvl="5" w:tplc="C63C7956">
      <w:start w:val="1"/>
      <w:numFmt w:val="lowerRoman"/>
      <w:lvlText w:val="%6."/>
      <w:lvlJc w:val="right"/>
      <w:pPr>
        <w:ind w:left="4320" w:hanging="180"/>
      </w:pPr>
    </w:lvl>
    <w:lvl w:ilvl="6" w:tplc="6212BD4E">
      <w:start w:val="1"/>
      <w:numFmt w:val="decimal"/>
      <w:lvlText w:val="%7."/>
      <w:lvlJc w:val="left"/>
      <w:pPr>
        <w:ind w:left="5040" w:hanging="360"/>
      </w:pPr>
    </w:lvl>
    <w:lvl w:ilvl="7" w:tplc="F344FA00">
      <w:start w:val="1"/>
      <w:numFmt w:val="lowerLetter"/>
      <w:lvlText w:val="%8."/>
      <w:lvlJc w:val="left"/>
      <w:pPr>
        <w:ind w:left="5760" w:hanging="360"/>
      </w:pPr>
    </w:lvl>
    <w:lvl w:ilvl="8" w:tplc="72045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52"/>
    <w:rsid w:val="0007155E"/>
    <w:rsid w:val="002D426D"/>
    <w:rsid w:val="002F0F8D"/>
    <w:rsid w:val="003F0B97"/>
    <w:rsid w:val="00604279"/>
    <w:rsid w:val="00A002CF"/>
    <w:rsid w:val="00B669E9"/>
    <w:rsid w:val="00B80568"/>
    <w:rsid w:val="00C65652"/>
    <w:rsid w:val="00DF4A54"/>
    <w:rsid w:val="00F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C6565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65652"/>
    <w:rPr>
      <w:sz w:val="24"/>
      <w:szCs w:val="24"/>
    </w:rPr>
  </w:style>
  <w:style w:type="character" w:customStyle="1" w:styleId="QuoteChar">
    <w:name w:val="Quote Char"/>
    <w:uiPriority w:val="29"/>
    <w:rsid w:val="00C65652"/>
    <w:rPr>
      <w:i/>
    </w:rPr>
  </w:style>
  <w:style w:type="character" w:customStyle="1" w:styleId="IntenseQuoteChar">
    <w:name w:val="Intense Quote Char"/>
    <w:uiPriority w:val="30"/>
    <w:rsid w:val="00C65652"/>
    <w:rPr>
      <w:i/>
    </w:rPr>
  </w:style>
  <w:style w:type="character" w:customStyle="1" w:styleId="FootnoteTextChar">
    <w:name w:val="Footnote Text Char"/>
    <w:uiPriority w:val="99"/>
    <w:rsid w:val="00C65652"/>
    <w:rPr>
      <w:sz w:val="18"/>
    </w:rPr>
  </w:style>
  <w:style w:type="character" w:customStyle="1" w:styleId="EndnoteTextChar">
    <w:name w:val="Endnote Text Char"/>
    <w:uiPriority w:val="99"/>
    <w:rsid w:val="00C65652"/>
    <w:rPr>
      <w:sz w:val="20"/>
    </w:rPr>
  </w:style>
  <w:style w:type="paragraph" w:customStyle="1" w:styleId="11">
    <w:name w:val="Заголовок 11"/>
    <w:link w:val="Heading1Char"/>
    <w:uiPriority w:val="9"/>
    <w:qFormat/>
    <w:rsid w:val="00C6565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6565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C6565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65652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C6565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6565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C6565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6565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C6565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6565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C6565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6565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C6565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6565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C6565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6565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C6565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6565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C65652"/>
    <w:pPr>
      <w:ind w:left="720"/>
      <w:contextualSpacing/>
    </w:pPr>
  </w:style>
  <w:style w:type="paragraph" w:styleId="a4">
    <w:name w:val="No Spacing"/>
    <w:uiPriority w:val="1"/>
    <w:qFormat/>
    <w:rsid w:val="00C65652"/>
  </w:style>
  <w:style w:type="paragraph" w:styleId="a5">
    <w:name w:val="Title"/>
    <w:link w:val="a6"/>
    <w:uiPriority w:val="10"/>
    <w:qFormat/>
    <w:rsid w:val="00C6565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65652"/>
    <w:rPr>
      <w:sz w:val="48"/>
      <w:szCs w:val="48"/>
    </w:rPr>
  </w:style>
  <w:style w:type="paragraph" w:styleId="a7">
    <w:name w:val="Subtitle"/>
    <w:link w:val="a8"/>
    <w:uiPriority w:val="11"/>
    <w:qFormat/>
    <w:rsid w:val="00C6565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65652"/>
    <w:rPr>
      <w:sz w:val="24"/>
      <w:szCs w:val="24"/>
    </w:rPr>
  </w:style>
  <w:style w:type="paragraph" w:styleId="2">
    <w:name w:val="Quote"/>
    <w:link w:val="20"/>
    <w:uiPriority w:val="29"/>
    <w:qFormat/>
    <w:rsid w:val="00C6565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65652"/>
    <w:rPr>
      <w:i/>
    </w:rPr>
  </w:style>
  <w:style w:type="paragraph" w:styleId="a9">
    <w:name w:val="Intense Quote"/>
    <w:link w:val="aa"/>
    <w:uiPriority w:val="30"/>
    <w:qFormat/>
    <w:rsid w:val="00C656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65652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C6565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65652"/>
  </w:style>
  <w:style w:type="paragraph" w:customStyle="1" w:styleId="10">
    <w:name w:val="Нижний колонтитул1"/>
    <w:link w:val="CaptionChar"/>
    <w:uiPriority w:val="99"/>
    <w:unhideWhenUsed/>
    <w:rsid w:val="00C6565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65652"/>
  </w:style>
  <w:style w:type="paragraph" w:customStyle="1" w:styleId="12">
    <w:name w:val="Название объекта1"/>
    <w:uiPriority w:val="35"/>
    <w:semiHidden/>
    <w:unhideWhenUsed/>
    <w:qFormat/>
    <w:rsid w:val="00C6565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65652"/>
  </w:style>
  <w:style w:type="table" w:styleId="ab">
    <w:name w:val="Table Grid"/>
    <w:basedOn w:val="a1"/>
    <w:rsid w:val="00C656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6565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6565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C6565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6565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6565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6565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6565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6565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6565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6565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65652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C6565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65652"/>
    <w:rPr>
      <w:sz w:val="18"/>
    </w:rPr>
  </w:style>
  <w:style w:type="character" w:styleId="af">
    <w:name w:val="footnote reference"/>
    <w:uiPriority w:val="99"/>
    <w:unhideWhenUsed/>
    <w:rsid w:val="00C65652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C65652"/>
  </w:style>
  <w:style w:type="character" w:customStyle="1" w:styleId="af1">
    <w:name w:val="Текст концевой сноски Знак"/>
    <w:link w:val="af0"/>
    <w:uiPriority w:val="99"/>
    <w:rsid w:val="00C65652"/>
    <w:rPr>
      <w:sz w:val="20"/>
    </w:rPr>
  </w:style>
  <w:style w:type="character" w:styleId="af2">
    <w:name w:val="endnote reference"/>
    <w:uiPriority w:val="99"/>
    <w:semiHidden/>
    <w:unhideWhenUsed/>
    <w:rsid w:val="00C65652"/>
    <w:rPr>
      <w:vertAlign w:val="superscript"/>
    </w:rPr>
  </w:style>
  <w:style w:type="paragraph" w:styleId="13">
    <w:name w:val="toc 1"/>
    <w:uiPriority w:val="39"/>
    <w:unhideWhenUsed/>
    <w:rsid w:val="00C65652"/>
    <w:pPr>
      <w:spacing w:after="57"/>
    </w:pPr>
  </w:style>
  <w:style w:type="paragraph" w:styleId="22">
    <w:name w:val="toc 2"/>
    <w:uiPriority w:val="39"/>
    <w:unhideWhenUsed/>
    <w:rsid w:val="00C65652"/>
    <w:pPr>
      <w:spacing w:after="57"/>
      <w:ind w:left="283"/>
    </w:pPr>
  </w:style>
  <w:style w:type="paragraph" w:styleId="3">
    <w:name w:val="toc 3"/>
    <w:uiPriority w:val="39"/>
    <w:unhideWhenUsed/>
    <w:rsid w:val="00C65652"/>
    <w:pPr>
      <w:spacing w:after="57"/>
      <w:ind w:left="567"/>
    </w:pPr>
  </w:style>
  <w:style w:type="paragraph" w:styleId="4">
    <w:name w:val="toc 4"/>
    <w:uiPriority w:val="39"/>
    <w:unhideWhenUsed/>
    <w:rsid w:val="00C65652"/>
    <w:pPr>
      <w:spacing w:after="57"/>
      <w:ind w:left="850"/>
    </w:pPr>
  </w:style>
  <w:style w:type="paragraph" w:styleId="5">
    <w:name w:val="toc 5"/>
    <w:uiPriority w:val="39"/>
    <w:unhideWhenUsed/>
    <w:rsid w:val="00C65652"/>
    <w:pPr>
      <w:spacing w:after="57"/>
      <w:ind w:left="1134"/>
    </w:pPr>
  </w:style>
  <w:style w:type="paragraph" w:styleId="6">
    <w:name w:val="toc 6"/>
    <w:uiPriority w:val="39"/>
    <w:unhideWhenUsed/>
    <w:rsid w:val="00C65652"/>
    <w:pPr>
      <w:spacing w:after="57"/>
      <w:ind w:left="1417"/>
    </w:pPr>
  </w:style>
  <w:style w:type="paragraph" w:styleId="7">
    <w:name w:val="toc 7"/>
    <w:uiPriority w:val="39"/>
    <w:unhideWhenUsed/>
    <w:rsid w:val="00C65652"/>
    <w:pPr>
      <w:spacing w:after="57"/>
      <w:ind w:left="1701"/>
    </w:pPr>
  </w:style>
  <w:style w:type="paragraph" w:styleId="8">
    <w:name w:val="toc 8"/>
    <w:uiPriority w:val="39"/>
    <w:unhideWhenUsed/>
    <w:rsid w:val="00C65652"/>
    <w:pPr>
      <w:spacing w:after="57"/>
      <w:ind w:left="1984"/>
    </w:pPr>
  </w:style>
  <w:style w:type="paragraph" w:styleId="9">
    <w:name w:val="toc 9"/>
    <w:uiPriority w:val="39"/>
    <w:unhideWhenUsed/>
    <w:rsid w:val="00C65652"/>
    <w:pPr>
      <w:spacing w:after="57"/>
      <w:ind w:left="2268"/>
    </w:pPr>
  </w:style>
  <w:style w:type="paragraph" w:styleId="af3">
    <w:name w:val="TOC Heading"/>
    <w:uiPriority w:val="39"/>
    <w:unhideWhenUsed/>
    <w:rsid w:val="00C65652"/>
  </w:style>
  <w:style w:type="paragraph" w:styleId="af4">
    <w:name w:val="table of figures"/>
    <w:uiPriority w:val="99"/>
    <w:unhideWhenUsed/>
    <w:rsid w:val="00C65652"/>
  </w:style>
  <w:style w:type="paragraph" w:customStyle="1" w:styleId="ConsPlusNormal">
    <w:name w:val="ConsPlusNormal"/>
    <w:rsid w:val="00C65652"/>
    <w:pPr>
      <w:widowControl w:val="0"/>
    </w:pPr>
    <w:rPr>
      <w:sz w:val="24"/>
      <w:lang w:eastAsia="ru-RU"/>
    </w:rPr>
  </w:style>
  <w:style w:type="paragraph" w:customStyle="1" w:styleId="ConsPlusTitle">
    <w:name w:val="ConsPlusTitle"/>
    <w:rsid w:val="00C65652"/>
    <w:pPr>
      <w:widowControl w:val="0"/>
    </w:pPr>
    <w:rPr>
      <w:b/>
      <w:sz w:val="24"/>
      <w:lang w:eastAsia="ru-RU"/>
    </w:rPr>
  </w:style>
  <w:style w:type="paragraph" w:customStyle="1" w:styleId="ConsPlusTitlePage">
    <w:name w:val="ConsPlusTitlePage"/>
    <w:rsid w:val="00C65652"/>
    <w:pPr>
      <w:widowControl w:val="0"/>
    </w:pPr>
    <w:rPr>
      <w:rFonts w:ascii="Tahoma" w:hAnsi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17</cp:revision>
  <dcterms:created xsi:type="dcterms:W3CDTF">2021-12-27T11:40:00Z</dcterms:created>
  <dcterms:modified xsi:type="dcterms:W3CDTF">2022-01-11T11:30:00Z</dcterms:modified>
</cp:coreProperties>
</file>